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1E" w:rsidRPr="00124B9A" w:rsidRDefault="00E95E1E" w:rsidP="00E95E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E1E" w:rsidRDefault="007D5228" w:rsidP="00E95E1E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en-US"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857250" cy="981075"/>
            <wp:effectExtent l="19050" t="0" r="0" b="0"/>
            <wp:wrapNone/>
            <wp:docPr id="4" name="Picture 1" descr="https://www.internationalnewsandviews.com/wp-content/uploads/2016/03/haryana-governmen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rnationalnewsandviews.com/wp-content/uploads/2016/03/haryana-government-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904" w:rsidRPr="002A2904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en-US" w:bidi="hi-IN"/>
        </w:rPr>
        <w:pict>
          <v:rect id="Rectangle 16" o:spid="_x0000_s1026" style="position:absolute;left:0;text-align:left;margin-left:346pt;margin-top:5.85pt;width:103.1pt;height:75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" fillcolor="white [3201]" strokecolor="black [3200]" strokeweight="2pt">
            <v:textbox>
              <w:txbxContent>
                <w:p w:rsidR="00E95E1E" w:rsidRDefault="00E95E1E" w:rsidP="00E95E1E">
                  <w:pPr>
                    <w:jc w:val="center"/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bidi="hi-IN"/>
                    </w:rPr>
                    <w:drawing>
                      <wp:inline distT="0" distB="0" distL="0" distR="0">
                        <wp:extent cx="914400" cy="825689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biLevel thresh="50000"/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9">
                                          <a14:imgEffect>
                                            <a14:colorTemperature colorTemp="11500"/>
                                          </a14:imgEffect>
                                          <a14:imgEffect>
                                            <a14:saturation sat="25000"/>
                                          </a14:imgEffect>
                                          <a14:imgEffect>
                                            <a14:brightnessContrast bright="-40000" contrast="-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063" cy="828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A2904" w:rsidRPr="002A2904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val="en-US" w:bidi="hi-IN"/>
        </w:rPr>
        <w:pict>
          <v:rect id="Rectangle 9" o:spid="_x0000_s1027" style="position:absolute;left:0;text-align:left;margin-left:-2.7pt;margin-top:5.85pt;width:456.4pt;height:75.2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" fillcolor="black [3200]" strokecolor="black [3213]" strokeweight="3pt">
            <v:shadow on="t" color="black" opacity="24903f" origin=",.5" offset="0,.55556mm"/>
            <v:textbox>
              <w:txbxContent>
                <w:p w:rsidR="00E95E1E" w:rsidRDefault="00E95E1E" w:rsidP="007D52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46BDF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Government of Haryana</w:t>
                  </w:r>
                </w:p>
                <w:p w:rsidR="00C43DD1" w:rsidRPr="00446BDF" w:rsidRDefault="00C43DD1" w:rsidP="007D52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Labour Department</w:t>
                  </w:r>
                </w:p>
                <w:p w:rsidR="00E95E1E" w:rsidRDefault="00E95E1E" w:rsidP="007D52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C271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30 Bays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Building, Sector 17, Chandigarh</w:t>
                  </w:r>
                </w:p>
                <w:p w:rsidR="00E95E1E" w:rsidRPr="00FC271B" w:rsidRDefault="00E95E1E" w:rsidP="007D522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(Website: h</w:t>
                  </w:r>
                  <w:r w:rsidRPr="00FC271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rylabour.gov.in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)</w:t>
                  </w:r>
                </w:p>
                <w:p w:rsidR="00E95E1E" w:rsidRDefault="00E95E1E" w:rsidP="00E95E1E">
                  <w:pPr>
                    <w:jc w:val="center"/>
                  </w:pPr>
                </w:p>
              </w:txbxContent>
            </v:textbox>
          </v:rect>
        </w:pict>
      </w:r>
    </w:p>
    <w:p w:rsidR="00E95E1E" w:rsidRDefault="00E95E1E" w:rsidP="002B1B7A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B7A" w:rsidRDefault="002B1B7A" w:rsidP="002B1B7A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616E88" w:rsidRDefault="001D600B" w:rsidP="002B1B7A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Notice Inviting </w:t>
      </w:r>
      <w:r w:rsidR="00883D62">
        <w:rPr>
          <w:rFonts w:ascii="Arial Black" w:hAnsi="Arial Black" w:cs="Times New Roman"/>
          <w:b/>
          <w:sz w:val="28"/>
          <w:szCs w:val="28"/>
          <w:u w:val="single"/>
        </w:rPr>
        <w:t>Tender</w:t>
      </w: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 </w:t>
      </w:r>
    </w:p>
    <w:p w:rsidR="00322E7F" w:rsidRDefault="00883D62" w:rsidP="002B1B7A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for operating 24 canteens at District Headquarters of the State (Zone-wise) for providing subsidized food under </w:t>
      </w:r>
      <w:r w:rsidR="003C3373">
        <w:rPr>
          <w:rFonts w:ascii="Arial Black" w:hAnsi="Arial Black" w:cs="Times New Roman"/>
          <w:b/>
          <w:sz w:val="28"/>
          <w:szCs w:val="28"/>
          <w:u w:val="single"/>
        </w:rPr>
        <w:t>“</w:t>
      </w:r>
      <w:r>
        <w:rPr>
          <w:rFonts w:ascii="Arial Black" w:hAnsi="Arial Black" w:cs="Times New Roman"/>
          <w:b/>
          <w:sz w:val="28"/>
          <w:szCs w:val="28"/>
          <w:u w:val="single"/>
        </w:rPr>
        <w:t>Antyodaya Aahar Yojana”</w:t>
      </w:r>
    </w:p>
    <w:p w:rsidR="00564348" w:rsidRPr="00322E7F" w:rsidRDefault="00564348" w:rsidP="00322E7F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</w:p>
    <w:p w:rsidR="00CA5795" w:rsidRPr="008F66AA" w:rsidRDefault="003C3373" w:rsidP="00CA5795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The Labour Department, Haryana invites bid from the interested bidders </w:t>
      </w:r>
      <w:r w:rsidRPr="00A91EA5">
        <w:rPr>
          <w:rFonts w:asciiTheme="majorHAnsi" w:hAnsiTheme="majorHAnsi" w:cs="Times New Roman"/>
          <w:sz w:val="24"/>
          <w:szCs w:val="24"/>
        </w:rPr>
        <w:t xml:space="preserve">for rendering the services </w:t>
      </w:r>
      <w:r>
        <w:rPr>
          <w:rFonts w:asciiTheme="majorHAnsi" w:hAnsiTheme="majorHAnsi" w:cs="Times New Roman"/>
          <w:sz w:val="24"/>
          <w:szCs w:val="24"/>
        </w:rPr>
        <w:t>to</w:t>
      </w:r>
      <w:r w:rsidRPr="00A91EA5">
        <w:rPr>
          <w:rFonts w:asciiTheme="majorHAnsi" w:hAnsiTheme="majorHAnsi" w:cs="Times New Roman"/>
          <w:sz w:val="24"/>
          <w:szCs w:val="24"/>
        </w:rPr>
        <w:t xml:space="preserve"> operat</w:t>
      </w:r>
      <w:r>
        <w:rPr>
          <w:rFonts w:asciiTheme="majorHAnsi" w:hAnsiTheme="majorHAnsi" w:cs="Times New Roman"/>
          <w:sz w:val="24"/>
          <w:szCs w:val="24"/>
        </w:rPr>
        <w:t>e</w:t>
      </w:r>
      <w:r w:rsidRPr="00A91EA5">
        <w:rPr>
          <w:rFonts w:asciiTheme="majorHAnsi" w:hAnsiTheme="majorHAnsi" w:cs="Times New Roman"/>
          <w:sz w:val="24"/>
          <w:szCs w:val="24"/>
        </w:rPr>
        <w:t xml:space="preserve"> 2</w:t>
      </w:r>
      <w:r>
        <w:rPr>
          <w:rFonts w:asciiTheme="majorHAnsi" w:hAnsiTheme="majorHAnsi" w:cs="Times New Roman"/>
          <w:sz w:val="24"/>
          <w:szCs w:val="24"/>
        </w:rPr>
        <w:t>4</w:t>
      </w:r>
      <w:r w:rsidRPr="00A91EA5">
        <w:rPr>
          <w:rFonts w:asciiTheme="majorHAnsi" w:hAnsiTheme="majorHAnsi" w:cs="Times New Roman"/>
          <w:sz w:val="24"/>
          <w:szCs w:val="24"/>
        </w:rPr>
        <w:t xml:space="preserve"> canteens at the District Headquarters of the State</w:t>
      </w:r>
      <w:r>
        <w:rPr>
          <w:rFonts w:asciiTheme="majorHAnsi" w:hAnsiTheme="majorHAnsi" w:cs="Times New Roman"/>
          <w:sz w:val="24"/>
          <w:szCs w:val="24"/>
        </w:rPr>
        <w:t xml:space="preserve"> (Zone-wise) established under the “Antyodaya Aahar Yojana”.</w:t>
      </w:r>
    </w:p>
    <w:p w:rsidR="00E95E1E" w:rsidRDefault="00D722F0" w:rsidP="00E95E1E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complete set of </w:t>
      </w:r>
      <w:r w:rsidR="00883D62">
        <w:rPr>
          <w:rFonts w:ascii="Times New Roman" w:hAnsi="Times New Roman" w:cs="Times New Roman"/>
          <w:sz w:val="24"/>
          <w:szCs w:val="24"/>
          <w:shd w:val="clear" w:color="auto" w:fill="FFFFFF"/>
        </w:rPr>
        <w:t>tender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document including scope of work, composition of the diet and </w:t>
      </w:r>
      <w:r w:rsidR="001D6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details of the scheme alongwith terms and conditions </w:t>
      </w:r>
      <w:r w:rsidR="00616E88">
        <w:rPr>
          <w:rFonts w:ascii="Times New Roman" w:hAnsi="Times New Roman" w:cs="Times New Roman"/>
          <w:sz w:val="24"/>
          <w:szCs w:val="24"/>
          <w:shd w:val="clear" w:color="auto" w:fill="FFFFFF"/>
        </w:rPr>
        <w:t>can be downloaded from</w:t>
      </w:r>
      <w:r w:rsidR="001D60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8F6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Labour Department’s website “hrylabour.gov.in” or from the </w:t>
      </w:r>
      <w:r w:rsidR="001D600B">
        <w:rPr>
          <w:rFonts w:ascii="Times New Roman" w:hAnsi="Times New Roman" w:cs="Times New Roman"/>
          <w:sz w:val="24"/>
          <w:szCs w:val="24"/>
          <w:shd w:val="clear" w:color="auto" w:fill="FFFFFF"/>
        </w:rPr>
        <w:t>website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“https://etenders.hry.nic.in”.</w:t>
      </w:r>
    </w:p>
    <w:p w:rsidR="00D722F0" w:rsidRPr="00C217BB" w:rsidRDefault="00A80DB4" w:rsidP="00E95E1E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Interested </w:t>
      </w:r>
      <w:r w:rsidR="00C217BB" w:rsidRPr="00C217BB">
        <w:rPr>
          <w:rFonts w:ascii="Times New Roman" w:hAnsi="Times New Roman" w:cs="Times New Roman"/>
          <w:sz w:val="24"/>
          <w:szCs w:val="24"/>
        </w:rPr>
        <w:t>company/ society / firm / contractor / organization (private or government) / registered NGO / charitable trust</w:t>
      </w:r>
      <w:r w:rsidRPr="00C21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having relevant work experience may submit their </w:t>
      </w:r>
      <w:r w:rsidR="00883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bid </w:t>
      </w:r>
      <w:r w:rsidR="00C217BB" w:rsidRPr="00C21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alongwith documents confirming the compliance mentioned in the </w:t>
      </w:r>
      <w:r w:rsidR="00883D62">
        <w:rPr>
          <w:rFonts w:ascii="Times New Roman" w:hAnsi="Times New Roman" w:cs="Times New Roman"/>
          <w:sz w:val="24"/>
          <w:szCs w:val="24"/>
          <w:shd w:val="clear" w:color="auto" w:fill="FFFFFF"/>
        </w:rPr>
        <w:t>tender</w:t>
      </w:r>
      <w:r w:rsidR="00C217BB" w:rsidRPr="00C21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document </w:t>
      </w:r>
      <w:r w:rsidR="004E5F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</w:t>
      </w:r>
      <w:r w:rsidR="00CC2EEB">
        <w:rPr>
          <w:rFonts w:ascii="Times New Roman" w:hAnsi="Times New Roman" w:cs="Times New Roman"/>
          <w:sz w:val="24"/>
          <w:szCs w:val="24"/>
          <w:shd w:val="clear" w:color="auto" w:fill="FFFFFF"/>
        </w:rPr>
        <w:t>03:00</w:t>
      </w:r>
      <w:r w:rsidR="00883D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2EEB">
        <w:rPr>
          <w:rFonts w:ascii="Times New Roman" w:hAnsi="Times New Roman" w:cs="Times New Roman"/>
          <w:sz w:val="24"/>
          <w:szCs w:val="24"/>
          <w:shd w:val="clear" w:color="auto" w:fill="FFFFFF"/>
        </w:rPr>
        <w:t>P.M.</w:t>
      </w:r>
      <w:r w:rsidRPr="00C217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883D62">
        <w:rPr>
          <w:rFonts w:ascii="Times New Roman" w:hAnsi="Times New Roman" w:cs="Times New Roman"/>
          <w:sz w:val="24"/>
          <w:szCs w:val="24"/>
          <w:shd w:val="clear" w:color="auto" w:fill="FFFFFF"/>
        </w:rPr>
        <w:t>15.03.2019</w:t>
      </w:r>
      <w:r w:rsidR="0034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F9D">
        <w:rPr>
          <w:rFonts w:ascii="Times New Roman" w:hAnsi="Times New Roman" w:cs="Times New Roman"/>
          <w:sz w:val="24"/>
          <w:szCs w:val="24"/>
          <w:shd w:val="clear" w:color="auto" w:fill="FFFFFF"/>
        </w:rPr>
        <w:t>on the website “ht</w:t>
      </w:r>
      <w:r w:rsidR="00347573">
        <w:rPr>
          <w:rFonts w:ascii="Times New Roman" w:hAnsi="Times New Roman" w:cs="Times New Roman"/>
          <w:sz w:val="24"/>
          <w:szCs w:val="24"/>
          <w:shd w:val="clear" w:color="auto" w:fill="FFFFFF"/>
        </w:rPr>
        <w:t>tps://etenders.hry.nic.in” only</w:t>
      </w:r>
      <w:r w:rsidR="004E5F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52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off-line application in this regard will be entertained by the Department.</w:t>
      </w:r>
    </w:p>
    <w:p w:rsidR="001D600B" w:rsidRDefault="001D600B" w:rsidP="001D600B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5E1E" w:rsidRDefault="00C43DD1" w:rsidP="00C43DD1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600B">
        <w:rPr>
          <w:rFonts w:ascii="Times New Roman" w:hAnsi="Times New Roman" w:cs="Times New Roman"/>
          <w:sz w:val="24"/>
          <w:szCs w:val="24"/>
        </w:rPr>
        <w:t>LABOUR COMMI</w:t>
      </w:r>
      <w:r w:rsidR="008F66AA">
        <w:rPr>
          <w:rFonts w:ascii="Times New Roman" w:hAnsi="Times New Roman" w:cs="Times New Roman"/>
          <w:sz w:val="24"/>
          <w:szCs w:val="24"/>
        </w:rPr>
        <w:t>SSIONER</w:t>
      </w:r>
      <w:r>
        <w:rPr>
          <w:rFonts w:ascii="Times New Roman" w:hAnsi="Times New Roman" w:cs="Times New Roman"/>
          <w:sz w:val="24"/>
          <w:szCs w:val="24"/>
        </w:rPr>
        <w:t xml:space="preserve"> – cum-</w:t>
      </w:r>
    </w:p>
    <w:p w:rsidR="008F66AA" w:rsidRDefault="00C43DD1" w:rsidP="00C43DD1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SECRETA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RY, HARYANA BUILDING &amp; OTHER</w:t>
      </w:r>
    </w:p>
    <w:p w:rsidR="00C43DD1" w:rsidRDefault="00C43DD1" w:rsidP="00C43DD1">
      <w:pPr>
        <w:pBdr>
          <w:top w:val="thinThickSmallGap" w:sz="24" w:space="22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CONSTRUCTION WORKERS’ WELFARE BOARD</w:t>
      </w:r>
    </w:p>
    <w:p w:rsidR="00E95E1E" w:rsidRDefault="00E95E1E" w:rsidP="00E95E1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47A1" w:rsidRDefault="009B47A1"/>
    <w:p w:rsidR="00883D62" w:rsidRDefault="00883D62"/>
    <w:p w:rsidR="00883D62" w:rsidRPr="003C3373" w:rsidRDefault="00883D62">
      <w:pPr>
        <w:rPr>
          <w:rFonts w:asciiTheme="majorHAnsi" w:hAnsiTheme="majorHAnsi" w:cs="Times New Roman"/>
          <w:sz w:val="24"/>
          <w:szCs w:val="24"/>
        </w:rPr>
      </w:pPr>
    </w:p>
    <w:sectPr w:rsidR="00883D62" w:rsidRPr="003C3373" w:rsidSect="00124B9A">
      <w:pgSz w:w="11906" w:h="16838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E3B70"/>
    <w:multiLevelType w:val="hybridMultilevel"/>
    <w:tmpl w:val="27568AB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5E1E"/>
    <w:rsid w:val="000248C7"/>
    <w:rsid w:val="00127F16"/>
    <w:rsid w:val="00166DA9"/>
    <w:rsid w:val="0017196F"/>
    <w:rsid w:val="001813B8"/>
    <w:rsid w:val="001A1420"/>
    <w:rsid w:val="001D600B"/>
    <w:rsid w:val="002A2904"/>
    <w:rsid w:val="002B1B7A"/>
    <w:rsid w:val="002B4137"/>
    <w:rsid w:val="002F6F4F"/>
    <w:rsid w:val="00317063"/>
    <w:rsid w:val="00322E7F"/>
    <w:rsid w:val="00347573"/>
    <w:rsid w:val="003C3373"/>
    <w:rsid w:val="00442256"/>
    <w:rsid w:val="004523B1"/>
    <w:rsid w:val="00483893"/>
    <w:rsid w:val="00497622"/>
    <w:rsid w:val="004E5F9D"/>
    <w:rsid w:val="00514701"/>
    <w:rsid w:val="00517F82"/>
    <w:rsid w:val="00520625"/>
    <w:rsid w:val="00564348"/>
    <w:rsid w:val="005C1FF6"/>
    <w:rsid w:val="00616E88"/>
    <w:rsid w:val="00655780"/>
    <w:rsid w:val="00685022"/>
    <w:rsid w:val="006D2177"/>
    <w:rsid w:val="006F69BA"/>
    <w:rsid w:val="00725B20"/>
    <w:rsid w:val="00745C6A"/>
    <w:rsid w:val="00790D8A"/>
    <w:rsid w:val="007A74E4"/>
    <w:rsid w:val="007B4DCA"/>
    <w:rsid w:val="007D5228"/>
    <w:rsid w:val="008520A2"/>
    <w:rsid w:val="00883D62"/>
    <w:rsid w:val="008F4883"/>
    <w:rsid w:val="008F66AA"/>
    <w:rsid w:val="009417C8"/>
    <w:rsid w:val="00982B49"/>
    <w:rsid w:val="009A0BDF"/>
    <w:rsid w:val="009B47A1"/>
    <w:rsid w:val="009E4B68"/>
    <w:rsid w:val="00A62F2B"/>
    <w:rsid w:val="00A80DB4"/>
    <w:rsid w:val="00A904F1"/>
    <w:rsid w:val="00AC4F8A"/>
    <w:rsid w:val="00AE3E5A"/>
    <w:rsid w:val="00BE629D"/>
    <w:rsid w:val="00C0077D"/>
    <w:rsid w:val="00C217BB"/>
    <w:rsid w:val="00C3015C"/>
    <w:rsid w:val="00C36F3B"/>
    <w:rsid w:val="00C43DD1"/>
    <w:rsid w:val="00CA5795"/>
    <w:rsid w:val="00CC28A9"/>
    <w:rsid w:val="00CC2EEB"/>
    <w:rsid w:val="00CD3D45"/>
    <w:rsid w:val="00D722F0"/>
    <w:rsid w:val="00DA018B"/>
    <w:rsid w:val="00DB37DF"/>
    <w:rsid w:val="00DE67FE"/>
    <w:rsid w:val="00E95E1E"/>
    <w:rsid w:val="00EA6D19"/>
    <w:rsid w:val="00EB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7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0BDF"/>
    <w:pPr>
      <w:widowControl w:val="0"/>
      <w:spacing w:after="0" w:line="240" w:lineRule="auto"/>
      <w:ind w:left="56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0BDF"/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72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7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0BDF"/>
    <w:pPr>
      <w:widowControl w:val="0"/>
      <w:spacing w:after="0" w:line="240" w:lineRule="auto"/>
      <w:ind w:left="56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0BDF"/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72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</cp:lastModifiedBy>
  <cp:revision>43</cp:revision>
  <cp:lastPrinted>2019-02-25T11:21:00Z</cp:lastPrinted>
  <dcterms:created xsi:type="dcterms:W3CDTF">2016-08-31T10:59:00Z</dcterms:created>
  <dcterms:modified xsi:type="dcterms:W3CDTF">2019-02-25T11:29:00Z</dcterms:modified>
</cp:coreProperties>
</file>